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743A" w14:textId="083F9D6D" w:rsidR="00063027" w:rsidRDefault="00063027" w:rsidP="00063027">
      <w:pPr>
        <w:jc w:val="center"/>
        <w:rPr>
          <w:rFonts w:ascii="Times New Roman" w:hAnsi="Times New Roman"/>
          <w:b/>
          <w:u w:val="single"/>
        </w:rPr>
      </w:pPr>
      <w:r w:rsidRPr="00CB516A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33E859F2" wp14:editId="4C481FA8">
            <wp:simplePos x="0" y="0"/>
            <wp:positionH relativeFrom="page">
              <wp:align>left</wp:align>
            </wp:positionH>
            <wp:positionV relativeFrom="page">
              <wp:posOffset>-676275</wp:posOffset>
            </wp:positionV>
            <wp:extent cx="8498205" cy="98388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met_letterhead_final.png"/>
                    <pic:cNvPicPr preferRelativeResize="0"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205" cy="983880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003A18" wp14:editId="7FA176E2">
            <wp:extent cx="2628900" cy="504825"/>
            <wp:effectExtent l="0" t="0" r="0" b="9525"/>
            <wp:docPr id="2" name="Picture 2" descr="cid:image001.jpg@01D59A2C.47C4B550">
              <a:hlinkClick xmlns:a="http://schemas.openxmlformats.org/drawingml/2006/main" r:id="rId9" tooltip="&quot;DeSmet Website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9A2C.47C4B5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u w:val="single"/>
        </w:rPr>
        <w:t xml:space="preserve"> </w:t>
      </w:r>
    </w:p>
    <w:p w14:paraId="7E948FD0" w14:textId="77777777" w:rsidR="00063027" w:rsidRDefault="00063027" w:rsidP="00063027">
      <w:pPr>
        <w:rPr>
          <w:rFonts w:ascii="Times New Roman" w:hAnsi="Times New Roman"/>
          <w:b/>
          <w:color w:val="833C0B"/>
          <w:sz w:val="36"/>
          <w:szCs w:val="36"/>
        </w:rPr>
      </w:pPr>
    </w:p>
    <w:p w14:paraId="245E07FD" w14:textId="77777777" w:rsidR="00063027" w:rsidRDefault="00063027" w:rsidP="00063027">
      <w:pPr>
        <w:rPr>
          <w:rFonts w:ascii="Times New Roman" w:hAnsi="Times New Roman"/>
          <w:b/>
          <w:color w:val="833C0B"/>
          <w:sz w:val="36"/>
          <w:szCs w:val="36"/>
        </w:rPr>
      </w:pPr>
      <w:r>
        <w:rPr>
          <w:rFonts w:ascii="Times New Roman" w:hAnsi="Times New Roman"/>
          <w:b/>
          <w:color w:val="833C0B"/>
          <w:sz w:val="36"/>
          <w:szCs w:val="36"/>
        </w:rPr>
        <w:t>JOB DESCRIPTION</w:t>
      </w:r>
    </w:p>
    <w:p w14:paraId="32E02DCA" w14:textId="77777777" w:rsidR="00063027" w:rsidRDefault="00063027" w:rsidP="00063027">
      <w:pPr>
        <w:rPr>
          <w:rFonts w:ascii="Times New Roman" w:hAnsi="Times New Roman"/>
          <w:b/>
          <w:color w:val="833C0B"/>
        </w:rPr>
      </w:pPr>
    </w:p>
    <w:p w14:paraId="0DAE7FB6" w14:textId="6CB8D0F6" w:rsidR="00CD7D8A" w:rsidRDefault="00063027" w:rsidP="00063027">
      <w:pPr>
        <w:rPr>
          <w:rFonts w:ascii="Times New Roman" w:hAnsi="Times New Roman"/>
          <w:b/>
        </w:rPr>
      </w:pPr>
      <w:r w:rsidRPr="009554F4">
        <w:rPr>
          <w:rFonts w:ascii="Times New Roman" w:hAnsi="Times New Roman"/>
          <w:b/>
          <w:color w:val="632423" w:themeColor="accent2" w:themeShade="80"/>
        </w:rPr>
        <w:t>Title:</w:t>
      </w:r>
      <w:r w:rsidR="00C02636">
        <w:rPr>
          <w:rFonts w:ascii="Times New Roman" w:hAnsi="Times New Roman"/>
          <w:b/>
        </w:rPr>
        <w:t xml:space="preserve"> Admissions Financial Coordinator</w:t>
      </w:r>
      <w:r>
        <w:rPr>
          <w:rFonts w:ascii="Times New Roman" w:hAnsi="Times New Roman"/>
          <w:b/>
        </w:rPr>
        <w:t xml:space="preserve">  </w:t>
      </w:r>
    </w:p>
    <w:p w14:paraId="38897A3B" w14:textId="77777777" w:rsidR="00CD7D8A" w:rsidRDefault="00CD7D8A" w:rsidP="00063027">
      <w:pPr>
        <w:rPr>
          <w:rFonts w:ascii="Times New Roman" w:hAnsi="Times New Roman"/>
          <w:b/>
        </w:rPr>
      </w:pPr>
    </w:p>
    <w:p w14:paraId="47B7731B" w14:textId="7B83A71C" w:rsidR="00CD7D8A" w:rsidRDefault="00063027" w:rsidP="00063027">
      <w:pPr>
        <w:rPr>
          <w:rFonts w:ascii="Times New Roman" w:hAnsi="Times New Roman"/>
        </w:rPr>
      </w:pPr>
      <w:r w:rsidRPr="009554F4">
        <w:rPr>
          <w:rFonts w:ascii="Times New Roman" w:hAnsi="Times New Roman"/>
          <w:b/>
          <w:color w:val="632423" w:themeColor="accent2" w:themeShade="80"/>
        </w:rPr>
        <w:t>FLSA Status:</w:t>
      </w:r>
      <w:r>
        <w:rPr>
          <w:rFonts w:ascii="Times New Roman" w:hAnsi="Times New Roman"/>
          <w:b/>
        </w:rPr>
        <w:t xml:space="preserve"> </w:t>
      </w:r>
      <w:r w:rsidRPr="00F42067">
        <w:rPr>
          <w:rFonts w:ascii="Times New Roman" w:hAnsi="Times New Roman"/>
          <w:b/>
          <w:u w:val="single"/>
        </w:rPr>
        <w:t>_X_</w:t>
      </w:r>
      <w:r w:rsidR="008554F2" w:rsidRPr="00F42067">
        <w:rPr>
          <w:rFonts w:ascii="Times New Roman" w:hAnsi="Times New Roman"/>
          <w:b/>
          <w:u w:val="single"/>
        </w:rPr>
        <w:t xml:space="preserve"> </w:t>
      </w:r>
      <w:r w:rsidRPr="00CD7D8A">
        <w:rPr>
          <w:rFonts w:ascii="Times New Roman" w:hAnsi="Times New Roman"/>
          <w:b/>
        </w:rPr>
        <w:t xml:space="preserve">Exempt </w:t>
      </w:r>
      <w:r w:rsidRPr="00CD7D8A">
        <w:rPr>
          <w:rFonts w:ascii="Times New Roman" w:hAnsi="Times New Roman"/>
          <w:b/>
          <w:i/>
          <w:u w:val="single"/>
        </w:rPr>
        <w:t>__</w:t>
      </w:r>
      <w:r w:rsidRPr="00CD7D8A">
        <w:rPr>
          <w:rFonts w:ascii="Times New Roman" w:hAnsi="Times New Roman"/>
          <w:b/>
          <w:i/>
        </w:rPr>
        <w:t xml:space="preserve"> </w:t>
      </w:r>
      <w:r w:rsidR="00CD7D8A">
        <w:rPr>
          <w:rFonts w:ascii="Times New Roman" w:hAnsi="Times New Roman"/>
          <w:b/>
        </w:rPr>
        <w:t>Non-Exempt</w:t>
      </w:r>
      <w:r>
        <w:rPr>
          <w:rFonts w:ascii="Times New Roman" w:hAnsi="Times New Roman"/>
        </w:rPr>
        <w:t xml:space="preserve"> </w:t>
      </w:r>
    </w:p>
    <w:p w14:paraId="351289E0" w14:textId="078DB908" w:rsidR="00063027" w:rsidRPr="00CD7D8A" w:rsidRDefault="00CD7D8A" w:rsidP="0006302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</w:t>
      </w:r>
      <w:r w:rsidR="00063027" w:rsidRPr="00F42067">
        <w:rPr>
          <w:rFonts w:ascii="Times New Roman" w:hAnsi="Times New Roman"/>
          <w:b/>
          <w:u w:val="single"/>
        </w:rPr>
        <w:t>_ __</w:t>
      </w:r>
      <w:r w:rsidR="008554F2" w:rsidRPr="00F42067">
        <w:rPr>
          <w:rFonts w:ascii="Times New Roman" w:hAnsi="Times New Roman"/>
          <w:b/>
          <w:u w:val="single"/>
        </w:rPr>
        <w:t xml:space="preserve"> </w:t>
      </w:r>
      <w:r w:rsidR="00063027">
        <w:rPr>
          <w:rFonts w:ascii="Times New Roman" w:hAnsi="Times New Roman"/>
          <w:b/>
        </w:rPr>
        <w:t>Non-Exempt - Part-time</w:t>
      </w:r>
    </w:p>
    <w:p w14:paraId="2469E922" w14:textId="77777777" w:rsidR="00063027" w:rsidRPr="009554F4" w:rsidRDefault="00063027" w:rsidP="00063027">
      <w:pPr>
        <w:rPr>
          <w:rFonts w:ascii="Times New Roman" w:hAnsi="Times New Roman"/>
          <w:b/>
          <w:color w:val="632423" w:themeColor="accent2" w:themeShade="80"/>
        </w:rPr>
      </w:pPr>
    </w:p>
    <w:p w14:paraId="360667F8" w14:textId="77777777" w:rsidR="0090599D" w:rsidRDefault="00063027" w:rsidP="004C2D9F">
      <w:pPr>
        <w:rPr>
          <w:b/>
        </w:rPr>
      </w:pPr>
      <w:r w:rsidRPr="009554F4">
        <w:rPr>
          <w:rFonts w:ascii="Times New Roman" w:hAnsi="Times New Roman"/>
          <w:b/>
          <w:color w:val="632423" w:themeColor="accent2" w:themeShade="80"/>
        </w:rPr>
        <w:t xml:space="preserve">Job Summary: </w:t>
      </w:r>
      <w:r w:rsidR="00F2052B">
        <w:rPr>
          <w:b/>
        </w:rPr>
        <w:t xml:space="preserve">  </w:t>
      </w:r>
    </w:p>
    <w:p w14:paraId="671BF5C7" w14:textId="77777777" w:rsidR="0090599D" w:rsidRDefault="0090599D" w:rsidP="004C2D9F">
      <w:pPr>
        <w:rPr>
          <w:b/>
        </w:rPr>
      </w:pPr>
    </w:p>
    <w:p w14:paraId="169D8C9C" w14:textId="230F1617" w:rsidR="008B531D" w:rsidRDefault="00314D31" w:rsidP="008B5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C02636">
        <w:rPr>
          <w:rFonts w:ascii="Times New Roman" w:hAnsi="Times New Roman" w:cs="Times New Roman"/>
        </w:rPr>
        <w:t xml:space="preserve"> Admissions Financial Coordinator</w:t>
      </w:r>
      <w:r w:rsidR="00A07823">
        <w:rPr>
          <w:rFonts w:ascii="Times New Roman" w:hAnsi="Times New Roman" w:cs="Times New Roman"/>
        </w:rPr>
        <w:t xml:space="preserve"> </w:t>
      </w:r>
      <w:r w:rsidR="008B531D">
        <w:rPr>
          <w:rFonts w:ascii="Times New Roman" w:hAnsi="Times New Roman" w:cs="Times New Roman"/>
        </w:rPr>
        <w:t xml:space="preserve">is responsible for all aspects of Student Billing / Accounts Receivable and Financial Assistance.  </w:t>
      </w:r>
      <w:r>
        <w:rPr>
          <w:rFonts w:ascii="Times New Roman" w:hAnsi="Times New Roman" w:cs="Times New Roman"/>
        </w:rPr>
        <w:t xml:space="preserve">This highly confidential position </w:t>
      </w:r>
      <w:r w:rsidR="008B531D">
        <w:rPr>
          <w:rFonts w:ascii="Times New Roman" w:hAnsi="Times New Roman" w:cs="Times New Roman"/>
        </w:rPr>
        <w:t xml:space="preserve">works closely with the families of students to help them </w:t>
      </w:r>
      <w:r w:rsidR="008554F2">
        <w:rPr>
          <w:rFonts w:ascii="Times New Roman" w:hAnsi="Times New Roman" w:cs="Times New Roman"/>
        </w:rPr>
        <w:t xml:space="preserve">understand financing options and </w:t>
      </w:r>
      <w:r w:rsidR="008B531D">
        <w:rPr>
          <w:rFonts w:ascii="Times New Roman" w:hAnsi="Times New Roman" w:cs="Times New Roman"/>
        </w:rPr>
        <w:t>meet their financial obligations t</w:t>
      </w:r>
      <w:r>
        <w:rPr>
          <w:rFonts w:ascii="Times New Roman" w:hAnsi="Times New Roman" w:cs="Times New Roman"/>
        </w:rPr>
        <w:t>o the institution, coordinating</w:t>
      </w:r>
      <w:r w:rsidR="008B531D">
        <w:rPr>
          <w:rFonts w:ascii="Times New Roman" w:hAnsi="Times New Roman" w:cs="Times New Roman"/>
        </w:rPr>
        <w:t xml:space="preserve"> activities with the Business Office and the Admissions Office to ensure a professional, compassionate and sustainable environment while enforcing all school tuition policies and procedures.</w:t>
      </w:r>
    </w:p>
    <w:p w14:paraId="2B799187" w14:textId="77777777" w:rsidR="008B531D" w:rsidRDefault="008B531D" w:rsidP="004C2D9F"/>
    <w:p w14:paraId="2628487E" w14:textId="2FAC438F" w:rsidR="0090599D" w:rsidRPr="009554F4" w:rsidRDefault="002776E8" w:rsidP="006704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0599D" w:rsidRPr="009554F4">
        <w:rPr>
          <w:b/>
          <w:color w:val="632423" w:themeColor="accent2" w:themeShade="80"/>
          <w:sz w:val="24"/>
          <w:szCs w:val="24"/>
        </w:rPr>
        <w:t>Specific Responsibilities:</w:t>
      </w:r>
    </w:p>
    <w:p w14:paraId="3C4F9A8F" w14:textId="074580FC" w:rsidR="009B5725" w:rsidRPr="009B5725" w:rsidRDefault="009B5725" w:rsidP="009B5725">
      <w:pPr>
        <w:rPr>
          <w:rFonts w:eastAsia="Times New Roman"/>
          <w:b/>
          <w:bCs/>
        </w:rPr>
      </w:pPr>
    </w:p>
    <w:p w14:paraId="4C4CE0D3" w14:textId="698480F7" w:rsidR="00262497" w:rsidRPr="009B5725" w:rsidRDefault="009B5725" w:rsidP="009B5725">
      <w:pPr>
        <w:pStyle w:val="ListParagraph"/>
        <w:numPr>
          <w:ilvl w:val="0"/>
          <w:numId w:val="9"/>
        </w:numPr>
        <w:rPr>
          <w:rFonts w:eastAsia="Times New Roman"/>
          <w:b/>
          <w:bCs/>
        </w:rPr>
      </w:pPr>
      <w:r w:rsidRPr="009B5725">
        <w:rPr>
          <w:rFonts w:eastAsia="Times New Roman"/>
        </w:rPr>
        <w:t>As part of the admissions team recruit</w:t>
      </w:r>
      <w:r>
        <w:rPr>
          <w:rFonts w:eastAsia="Times New Roman"/>
        </w:rPr>
        <w:t>ment and enrollment process, be available to participate in admissions events</w:t>
      </w:r>
      <w:r w:rsidR="001E5D34" w:rsidRPr="009B5725">
        <w:rPr>
          <w:rFonts w:ascii="Times New Roman" w:hAnsi="Times New Roman" w:cs="Times New Roman"/>
        </w:rPr>
        <w:t xml:space="preserve">  </w:t>
      </w:r>
      <w:r w:rsidR="00262497" w:rsidRPr="009B5725">
        <w:rPr>
          <w:rFonts w:ascii="Times New Roman" w:hAnsi="Times New Roman" w:cs="Times New Roman"/>
        </w:rPr>
        <w:t xml:space="preserve">  </w:t>
      </w:r>
    </w:p>
    <w:p w14:paraId="3C59E96D" w14:textId="195A28A1" w:rsidR="00262497" w:rsidRDefault="00262497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and distribute enrollment and reen</w:t>
      </w:r>
      <w:r w:rsidR="00F76E1E">
        <w:rPr>
          <w:rFonts w:ascii="Times New Roman" w:hAnsi="Times New Roman" w:cs="Times New Roman"/>
        </w:rPr>
        <w:t>rollment tuition agreements to en</w:t>
      </w:r>
      <w:r>
        <w:rPr>
          <w:rFonts w:ascii="Times New Roman" w:hAnsi="Times New Roman" w:cs="Times New Roman"/>
        </w:rPr>
        <w:t>sure proper enrollment, billing, and credits</w:t>
      </w:r>
    </w:p>
    <w:p w14:paraId="76EE0C8C" w14:textId="77777777" w:rsidR="00185EA6" w:rsidRPr="00185EA6" w:rsidRDefault="00262497" w:rsidP="00185EA6">
      <w:pPr>
        <w:pStyle w:val="ListParagraph"/>
        <w:numPr>
          <w:ilvl w:val="0"/>
          <w:numId w:val="9"/>
        </w:numPr>
        <w:rPr>
          <w:rFonts w:eastAsia="Times New Roman"/>
          <w:b/>
          <w:bCs/>
        </w:rPr>
      </w:pPr>
      <w:r>
        <w:rPr>
          <w:rFonts w:ascii="Times New Roman" w:hAnsi="Times New Roman" w:cs="Times New Roman"/>
        </w:rPr>
        <w:t>Assist families in answering all questions and concerns pertaining to tuition billing and available credits</w:t>
      </w:r>
      <w:r w:rsidR="00185EA6" w:rsidRPr="00185EA6">
        <w:rPr>
          <w:rFonts w:ascii="Times New Roman" w:hAnsi="Times New Roman" w:cs="Times New Roman"/>
        </w:rPr>
        <w:t xml:space="preserve"> </w:t>
      </w:r>
    </w:p>
    <w:p w14:paraId="605CCE37" w14:textId="7DFD8592" w:rsidR="00262497" w:rsidRPr="00185EA6" w:rsidRDefault="00185EA6" w:rsidP="00185EA6">
      <w:pPr>
        <w:pStyle w:val="ListParagraph"/>
        <w:numPr>
          <w:ilvl w:val="0"/>
          <w:numId w:val="9"/>
        </w:numPr>
        <w:rPr>
          <w:rFonts w:eastAsia="Times New Roman"/>
          <w:b/>
          <w:bCs/>
        </w:rPr>
      </w:pPr>
      <w:r w:rsidRPr="009B5725">
        <w:rPr>
          <w:rFonts w:ascii="Times New Roman" w:hAnsi="Times New Roman" w:cs="Times New Roman"/>
        </w:rPr>
        <w:t>Advise prospective families interested in available tuition discounting opportunities</w:t>
      </w:r>
      <w:r w:rsidRPr="009B5725">
        <w:rPr>
          <w:rFonts w:eastAsia="Times New Roman"/>
        </w:rPr>
        <w:t xml:space="preserve"> </w:t>
      </w:r>
      <w:bookmarkStart w:id="0" w:name="_GoBack"/>
      <w:bookmarkEnd w:id="0"/>
    </w:p>
    <w:p w14:paraId="63600917" w14:textId="77777777" w:rsidR="00262497" w:rsidRDefault="00262497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Tuition Management database.  Work closely with Tuition Management representatives to maintain proper billing, credits, and payments</w:t>
      </w:r>
    </w:p>
    <w:p w14:paraId="7649B3E2" w14:textId="77777777" w:rsidR="00262497" w:rsidRDefault="00262497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and post all tuition deposits in Tuition Management to the general ledger</w:t>
      </w:r>
    </w:p>
    <w:p w14:paraId="0486E0F6" w14:textId="41EDC8BC" w:rsidR="00262497" w:rsidRDefault="00AC35A2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Reconcile</w:t>
      </w:r>
      <w:r w:rsidR="00262497">
        <w:rPr>
          <w:rFonts w:ascii="Times New Roman" w:hAnsi="Times New Roman" w:cs="Times New Roman"/>
        </w:rPr>
        <w:t xml:space="preserve"> Tuition Management</w:t>
      </w:r>
      <w:r>
        <w:rPr>
          <w:rFonts w:ascii="Times New Roman" w:hAnsi="Times New Roman" w:cs="Times New Roman"/>
        </w:rPr>
        <w:t>’s monthly closing</w:t>
      </w:r>
      <w:r w:rsidR="00262497">
        <w:rPr>
          <w:rFonts w:ascii="Times New Roman" w:hAnsi="Times New Roman" w:cs="Times New Roman"/>
        </w:rPr>
        <w:t xml:space="preserve"> with general ledger</w:t>
      </w:r>
    </w:p>
    <w:p w14:paraId="4570FA95" w14:textId="77777777" w:rsidR="00262497" w:rsidRDefault="00262497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Faculty/Staff tuition remission, RTAC Merit Scholarship, and financial aid recipients.</w:t>
      </w:r>
    </w:p>
    <w:p w14:paraId="1A4A0F55" w14:textId="688FC046" w:rsidR="00262497" w:rsidRDefault="00AC35A2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and manage</w:t>
      </w:r>
      <w:r w:rsidR="00262497">
        <w:rPr>
          <w:rFonts w:ascii="Times New Roman" w:hAnsi="Times New Roman" w:cs="Times New Roman"/>
        </w:rPr>
        <w:t xml:space="preserve"> outstandi</w:t>
      </w:r>
      <w:r>
        <w:rPr>
          <w:rFonts w:ascii="Times New Roman" w:hAnsi="Times New Roman" w:cs="Times New Roman"/>
        </w:rPr>
        <w:t>ng account receivables on</w:t>
      </w:r>
      <w:r w:rsidR="00262497">
        <w:rPr>
          <w:rFonts w:ascii="Times New Roman" w:hAnsi="Times New Roman" w:cs="Times New Roman"/>
        </w:rPr>
        <w:t xml:space="preserve"> account with Vogler &amp; Associates, LLC</w:t>
      </w:r>
    </w:p>
    <w:p w14:paraId="00F99019" w14:textId="77777777" w:rsidR="001E5D34" w:rsidRPr="001E5D34" w:rsidRDefault="001E5D34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</w:t>
      </w:r>
      <w:r w:rsidR="00262497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FACTS database</w:t>
      </w:r>
      <w:r w:rsidR="00262497">
        <w:rPr>
          <w:rFonts w:ascii="Times New Roman" w:hAnsi="Times New Roman" w:cs="Times New Roman"/>
        </w:rPr>
        <w:t>.  Work closely</w:t>
      </w:r>
      <w:r>
        <w:rPr>
          <w:rFonts w:ascii="Times New Roman" w:hAnsi="Times New Roman" w:cs="Times New Roman"/>
        </w:rPr>
        <w:t xml:space="preserve"> with FACTS representatives to c</w:t>
      </w:r>
      <w:r w:rsidR="00262497">
        <w:rPr>
          <w:rFonts w:ascii="Times New Roman" w:hAnsi="Times New Roman" w:cs="Times New Roman"/>
        </w:rPr>
        <w:t>reate, update, and maintain financial assistance applications</w:t>
      </w:r>
      <w:r w:rsidR="00262497">
        <w:t xml:space="preserve">. </w:t>
      </w:r>
    </w:p>
    <w:p w14:paraId="668786CF" w14:textId="1602B57F" w:rsidR="00262497" w:rsidRDefault="00262497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families, through the process of applying for assistance, answering parents’ questions, assuring timely and complete FACTS applications.</w:t>
      </w:r>
    </w:p>
    <w:p w14:paraId="784BA16A" w14:textId="77777777" w:rsidR="00262497" w:rsidRDefault="00262497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part of the Financial Assistance Committee, organize financial assistance data points. Support and work with other members of the Financial Assistance Committee to determine awards</w:t>
      </w:r>
    </w:p>
    <w:p w14:paraId="087C6722" w14:textId="5A4BAB31" w:rsidR="00262497" w:rsidRDefault="00262497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part of the Financi</w:t>
      </w:r>
      <w:r w:rsidR="00C74CF3">
        <w:rPr>
          <w:rFonts w:ascii="Times New Roman" w:hAnsi="Times New Roman" w:cs="Times New Roman"/>
        </w:rPr>
        <w:t>al Assistance Committee</w:t>
      </w:r>
      <w:r>
        <w:rPr>
          <w:rFonts w:ascii="Times New Roman" w:hAnsi="Times New Roman" w:cs="Times New Roman"/>
        </w:rPr>
        <w:t xml:space="preserve"> and student required duties, administer required Student Scholarship Hours preference form to recipients.  </w:t>
      </w:r>
      <w:r>
        <w:rPr>
          <w:rFonts w:ascii="Times New Roman" w:hAnsi="Times New Roman" w:cs="Times New Roman"/>
        </w:rPr>
        <w:lastRenderedPageBreak/>
        <w:t>Communicate all collected data with the Director of Student Scholarship Hours for assigning work responsibilities.</w:t>
      </w:r>
    </w:p>
    <w:p w14:paraId="6D1564CE" w14:textId="095EBC51" w:rsidR="009554F4" w:rsidRDefault="00C74CF3" w:rsidP="009554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Notify the Director of Diversity of</w:t>
      </w:r>
      <w:r w:rsidR="00262497">
        <w:rPr>
          <w:rFonts w:ascii="Times New Roman" w:hAnsi="Times New Roman" w:cs="Times New Roman"/>
        </w:rPr>
        <w:t xml:space="preserve"> students nee</w:t>
      </w:r>
      <w:r>
        <w:rPr>
          <w:rFonts w:ascii="Times New Roman" w:hAnsi="Times New Roman" w:cs="Times New Roman"/>
        </w:rPr>
        <w:t xml:space="preserve">ding a high level of assistance to ensure support for </w:t>
      </w:r>
      <w:r w:rsidR="00262497">
        <w:rPr>
          <w:rFonts w:ascii="Times New Roman" w:hAnsi="Times New Roman" w:cs="Times New Roman"/>
        </w:rPr>
        <w:t>other financial needs such as lunch and textbooks.</w:t>
      </w:r>
      <w:r w:rsidR="009554F4" w:rsidRPr="009554F4">
        <w:rPr>
          <w:rFonts w:ascii="Times New Roman" w:hAnsi="Times New Roman" w:cs="Times New Roman"/>
        </w:rPr>
        <w:t xml:space="preserve"> </w:t>
      </w:r>
      <w:r w:rsidR="009554F4">
        <w:rPr>
          <w:rFonts w:ascii="Times New Roman" w:hAnsi="Times New Roman" w:cs="Times New Roman"/>
        </w:rPr>
        <w:t>Distribute and manage computer lease agreements</w:t>
      </w:r>
    </w:p>
    <w:p w14:paraId="7F2196D4" w14:textId="77777777" w:rsidR="009554F4" w:rsidRDefault="009554F4" w:rsidP="009554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closely with CFO in planning and maintaining a balanced net tuition revenue budget</w:t>
      </w:r>
      <w:r w:rsidRPr="009554F4">
        <w:rPr>
          <w:rFonts w:ascii="Times New Roman" w:hAnsi="Times New Roman" w:cs="Times New Roman"/>
        </w:rPr>
        <w:t xml:space="preserve"> </w:t>
      </w:r>
    </w:p>
    <w:p w14:paraId="1774825F" w14:textId="55537E50" w:rsidR="009554F4" w:rsidRDefault="009554F4" w:rsidP="009554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 and manage computer lease agreements</w:t>
      </w:r>
    </w:p>
    <w:p w14:paraId="6E2FC3B0" w14:textId="77777777" w:rsidR="00262497" w:rsidRDefault="00262497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and maintain all statistical data related to tuition discounting</w:t>
      </w:r>
    </w:p>
    <w:p w14:paraId="39732203" w14:textId="76EA9868" w:rsidR="00262497" w:rsidRDefault="00262497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Generate required reports and d</w:t>
      </w:r>
      <w:r w:rsidR="00C74CF3">
        <w:rPr>
          <w:rFonts w:ascii="Times New Roman" w:hAnsi="Times New Roman" w:cs="Times New Roman"/>
        </w:rPr>
        <w:t>ata for the annual audit</w:t>
      </w:r>
    </w:p>
    <w:p w14:paraId="10EC964C" w14:textId="636A28FF" w:rsidR="00262497" w:rsidRDefault="00C74CF3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="00262497">
        <w:rPr>
          <w:rFonts w:ascii="Times New Roman" w:hAnsi="Times New Roman" w:cs="Times New Roman"/>
        </w:rPr>
        <w:t xml:space="preserve"> tu</w:t>
      </w:r>
      <w:r>
        <w:rPr>
          <w:rFonts w:ascii="Times New Roman" w:hAnsi="Times New Roman" w:cs="Times New Roman"/>
        </w:rPr>
        <w:t>ition and financial aid updates for the school website</w:t>
      </w:r>
    </w:p>
    <w:p w14:paraId="5F4EA6D7" w14:textId="77777777" w:rsidR="00262497" w:rsidRDefault="00262497" w:rsidP="002624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duties as assigned</w:t>
      </w:r>
    </w:p>
    <w:p w14:paraId="0701647E" w14:textId="77777777" w:rsidR="00262497" w:rsidRPr="00144C3C" w:rsidRDefault="00262497" w:rsidP="002624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DB293" w14:textId="1928A941" w:rsidR="002001AA" w:rsidRPr="009554F4" w:rsidRDefault="002001AA" w:rsidP="002001AA">
      <w:pPr>
        <w:pStyle w:val="NoSpacing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14:paraId="4E606A2C" w14:textId="77777777" w:rsidR="002001AA" w:rsidRPr="009554F4" w:rsidRDefault="002001AA" w:rsidP="002001AA">
      <w:pPr>
        <w:pStyle w:val="ListParagraph"/>
        <w:ind w:left="0"/>
        <w:rPr>
          <w:rFonts w:ascii="Times New Roman" w:hAnsi="Times New Roman" w:cs="Times New Roman"/>
          <w:b/>
          <w:color w:val="632423" w:themeColor="accent2" w:themeShade="80"/>
        </w:rPr>
      </w:pPr>
      <w:r w:rsidRPr="009554F4">
        <w:rPr>
          <w:rFonts w:ascii="Times New Roman" w:hAnsi="Times New Roman" w:cs="Times New Roman"/>
          <w:b/>
          <w:color w:val="632423" w:themeColor="accent2" w:themeShade="80"/>
        </w:rPr>
        <w:t xml:space="preserve">Supervision Exercised: </w:t>
      </w:r>
    </w:p>
    <w:p w14:paraId="63D5E656" w14:textId="77777777" w:rsidR="002001AA" w:rsidRPr="00144C3C" w:rsidRDefault="002001AA" w:rsidP="002001AA">
      <w:pPr>
        <w:pStyle w:val="ListParagraph"/>
        <w:ind w:left="0"/>
        <w:rPr>
          <w:rFonts w:ascii="Times New Roman" w:hAnsi="Times New Roman" w:cs="Times New Roman"/>
          <w:b/>
          <w:color w:val="833C0B"/>
        </w:rPr>
      </w:pPr>
    </w:p>
    <w:p w14:paraId="1FF24E9B" w14:textId="70CE4497" w:rsidR="002001AA" w:rsidRPr="00144C3C" w:rsidRDefault="005245B3" w:rsidP="002001AA">
      <w:pPr>
        <w:pStyle w:val="ListParagraph"/>
        <w:ind w:left="0"/>
        <w:rPr>
          <w:rFonts w:ascii="Times New Roman" w:hAnsi="Times New Roman" w:cs="Times New Roman"/>
        </w:rPr>
      </w:pPr>
      <w:r w:rsidRPr="00144C3C">
        <w:rPr>
          <w:rFonts w:ascii="Times New Roman" w:hAnsi="Times New Roman" w:cs="Times New Roman"/>
        </w:rPr>
        <w:t xml:space="preserve">No direct supervisory responsibility.  </w:t>
      </w:r>
      <w:r w:rsidR="002001AA" w:rsidRPr="00144C3C">
        <w:rPr>
          <w:rFonts w:ascii="Times New Roman" w:hAnsi="Times New Roman" w:cs="Times New Roman"/>
        </w:rPr>
        <w:t>May supervise or direct work assignments of project or team personnel or contractors as assigned</w:t>
      </w:r>
    </w:p>
    <w:p w14:paraId="2DBE5039" w14:textId="77777777" w:rsidR="002001AA" w:rsidRPr="00144C3C" w:rsidRDefault="002001AA" w:rsidP="002001AA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79187238" w14:textId="77777777" w:rsidR="002001AA" w:rsidRPr="009554F4" w:rsidRDefault="002001AA" w:rsidP="002001AA">
      <w:pPr>
        <w:pStyle w:val="ListParagraph"/>
        <w:ind w:left="0"/>
        <w:rPr>
          <w:rFonts w:ascii="Times New Roman" w:hAnsi="Times New Roman" w:cs="Times New Roman"/>
          <w:b/>
          <w:color w:val="632423" w:themeColor="accent2" w:themeShade="80"/>
        </w:rPr>
      </w:pPr>
      <w:r w:rsidRPr="009554F4">
        <w:rPr>
          <w:rFonts w:ascii="Times New Roman" w:hAnsi="Times New Roman" w:cs="Times New Roman"/>
          <w:b/>
          <w:color w:val="632423" w:themeColor="accent2" w:themeShade="80"/>
        </w:rPr>
        <w:t>Supervision Received (title of supervisor):</w:t>
      </w:r>
    </w:p>
    <w:p w14:paraId="47F1D75D" w14:textId="39E2D48B" w:rsidR="002001AA" w:rsidRPr="00144C3C" w:rsidRDefault="002001AA" w:rsidP="00200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09842" w14:textId="474CF72B" w:rsidR="002001AA" w:rsidRPr="00144C3C" w:rsidRDefault="002001AA" w:rsidP="00200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4C3C">
        <w:rPr>
          <w:rFonts w:ascii="Times New Roman" w:hAnsi="Times New Roman" w:cs="Times New Roman"/>
          <w:sz w:val="24"/>
          <w:szCs w:val="24"/>
        </w:rPr>
        <w:t>Vice-President of Administration/Chief Financial Officer</w:t>
      </w:r>
    </w:p>
    <w:p w14:paraId="6EB30E7A" w14:textId="663F40B3" w:rsidR="002001AA" w:rsidRPr="00144C3C" w:rsidRDefault="002001AA" w:rsidP="00200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7B995" w14:textId="6D59D26D" w:rsidR="00DC7906" w:rsidRPr="009554F4" w:rsidRDefault="00DC7906" w:rsidP="00DC7906">
      <w:pPr>
        <w:rPr>
          <w:rFonts w:ascii="Times New Roman" w:hAnsi="Times New Roman" w:cs="Times New Roman"/>
          <w:b/>
          <w:color w:val="632423" w:themeColor="accent2" w:themeShade="80"/>
        </w:rPr>
      </w:pPr>
      <w:r w:rsidRPr="009554F4">
        <w:rPr>
          <w:rFonts w:ascii="Times New Roman" w:hAnsi="Times New Roman" w:cs="Times New Roman"/>
          <w:b/>
          <w:color w:val="632423" w:themeColor="accent2" w:themeShade="80"/>
        </w:rPr>
        <w:t>Minimum Qualifications:</w:t>
      </w:r>
    </w:p>
    <w:p w14:paraId="27F73CFB" w14:textId="77777777" w:rsidR="00DC7906" w:rsidRPr="00144C3C" w:rsidRDefault="00DC7906" w:rsidP="00DC7906">
      <w:pPr>
        <w:rPr>
          <w:rFonts w:ascii="Times New Roman" w:hAnsi="Times New Roman" w:cs="Times New Roman"/>
          <w:b/>
        </w:rPr>
      </w:pPr>
    </w:p>
    <w:p w14:paraId="52EB3755" w14:textId="037E6316" w:rsidR="00DC7906" w:rsidRPr="00144C3C" w:rsidRDefault="00DC7906" w:rsidP="00DC7906">
      <w:pPr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2"/>
          <w:szCs w:val="22"/>
        </w:rPr>
      </w:pPr>
      <w:r w:rsidRPr="00144C3C">
        <w:rPr>
          <w:rFonts w:ascii="Times New Roman" w:hAnsi="Times New Roman" w:cs="Times New Roman"/>
          <w:b/>
        </w:rPr>
        <w:t>Education:</w:t>
      </w:r>
      <w:r w:rsidRPr="00144C3C">
        <w:rPr>
          <w:rFonts w:ascii="Times New Roman" w:hAnsi="Times New Roman" w:cs="Times New Roman"/>
          <w:b/>
          <w:bCs/>
          <w:lang w:val="en"/>
        </w:rPr>
        <w:t xml:space="preserve"> </w:t>
      </w:r>
      <w:r w:rsidRPr="00144C3C">
        <w:rPr>
          <w:rFonts w:ascii="Times New Roman" w:hAnsi="Times New Roman" w:cs="Times New Roman"/>
          <w:bCs/>
          <w:lang w:val="en"/>
        </w:rPr>
        <w:t>Bachelor’s in Accounting, Business or related area</w:t>
      </w:r>
      <w:r w:rsidR="00CB7861" w:rsidRPr="00144C3C">
        <w:rPr>
          <w:rFonts w:ascii="Times New Roman" w:hAnsi="Times New Roman" w:cs="Times New Roman"/>
          <w:bCs/>
          <w:lang w:val="en"/>
        </w:rPr>
        <w:t>, requiring knowledge of general accounting principles.</w:t>
      </w:r>
    </w:p>
    <w:p w14:paraId="24B6A307" w14:textId="63B6831E" w:rsidR="00DC7906" w:rsidRPr="00144C3C" w:rsidRDefault="00DC7906" w:rsidP="00DC7906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 w:rsidRPr="00144C3C">
        <w:rPr>
          <w:rFonts w:ascii="Times New Roman" w:hAnsi="Times New Roman" w:cs="Times New Roman"/>
          <w:b/>
        </w:rPr>
        <w:t xml:space="preserve">Experience: </w:t>
      </w:r>
      <w:r w:rsidR="00CB7861" w:rsidRPr="00144C3C">
        <w:rPr>
          <w:rFonts w:ascii="Times New Roman" w:hAnsi="Times New Roman" w:cs="Times New Roman"/>
        </w:rPr>
        <w:t xml:space="preserve"> At least one year of</w:t>
      </w:r>
      <w:r w:rsidRPr="00144C3C">
        <w:rPr>
          <w:rFonts w:ascii="Times New Roman" w:hAnsi="Times New Roman" w:cs="Times New Roman"/>
        </w:rPr>
        <w:t xml:space="preserve"> experience in accounting, bookkeeping, accounts receivable, collections, or data base management, preferably in a private a</w:t>
      </w:r>
      <w:r w:rsidR="00CB7861" w:rsidRPr="00144C3C">
        <w:rPr>
          <w:rFonts w:ascii="Times New Roman" w:hAnsi="Times New Roman" w:cs="Times New Roman"/>
        </w:rPr>
        <w:t>cademic institution. Experience</w:t>
      </w:r>
      <w:r w:rsidRPr="00144C3C">
        <w:rPr>
          <w:rFonts w:ascii="Times New Roman" w:hAnsi="Times New Roman" w:cs="Times New Roman"/>
        </w:rPr>
        <w:t xml:space="preserve"> with accounting software.  </w:t>
      </w:r>
    </w:p>
    <w:p w14:paraId="0D9913A5" w14:textId="77777777" w:rsidR="00DC7906" w:rsidRPr="00144C3C" w:rsidRDefault="00DC7906" w:rsidP="00DC7906">
      <w:pPr>
        <w:ind w:left="720"/>
        <w:rPr>
          <w:rFonts w:ascii="Times New Roman" w:hAnsi="Times New Roman" w:cs="Times New Roman"/>
        </w:rPr>
      </w:pPr>
    </w:p>
    <w:p w14:paraId="48A63010" w14:textId="48D26FB1" w:rsidR="00301AA1" w:rsidRPr="00144C3C" w:rsidRDefault="00301AA1" w:rsidP="00CB786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4C3C">
        <w:rPr>
          <w:rFonts w:ascii="Times New Roman" w:hAnsi="Times New Roman" w:cs="Times New Roman"/>
          <w:b/>
          <w:bCs/>
          <w:sz w:val="24"/>
          <w:szCs w:val="24"/>
          <w:lang w:val="en"/>
        </w:rPr>
        <w:t>Skills/Demonstrated Abilities, Additional Knowledge:</w:t>
      </w:r>
      <w:r w:rsidRPr="00144C3C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="00013460" w:rsidRPr="00144C3C">
        <w:rPr>
          <w:rFonts w:ascii="Times New Roman" w:hAnsi="Times New Roman" w:cs="Times New Roman"/>
          <w:bCs/>
          <w:sz w:val="24"/>
          <w:szCs w:val="24"/>
          <w:lang w:val="en"/>
        </w:rPr>
        <w:t>Knowledge of</w:t>
      </w:r>
      <w:r w:rsidR="00013460" w:rsidRPr="00144C3C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013460" w:rsidRPr="00144C3C">
        <w:rPr>
          <w:rFonts w:ascii="Times New Roman" w:hAnsi="Times New Roman" w:cs="Times New Roman"/>
          <w:sz w:val="24"/>
          <w:szCs w:val="24"/>
        </w:rPr>
        <w:t xml:space="preserve">computer applications including MS Excel, and MS Word. </w:t>
      </w:r>
      <w:r w:rsidR="00CA5256" w:rsidRPr="00144C3C">
        <w:rPr>
          <w:rFonts w:ascii="Times New Roman" w:hAnsi="Times New Roman" w:cs="Times New Roman"/>
          <w:bCs/>
          <w:sz w:val="24"/>
          <w:szCs w:val="24"/>
          <w:lang w:val="en"/>
        </w:rPr>
        <w:t>Abil</w:t>
      </w:r>
      <w:r w:rsidR="00CB7861" w:rsidRPr="00144C3C">
        <w:rPr>
          <w:rFonts w:ascii="Times New Roman" w:hAnsi="Times New Roman" w:cs="Times New Roman"/>
          <w:bCs/>
          <w:sz w:val="24"/>
          <w:szCs w:val="24"/>
          <w:lang w:val="en"/>
        </w:rPr>
        <w:t>ity to</w:t>
      </w:r>
      <w:r w:rsidR="00CB7861" w:rsidRPr="00144C3C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CB7861" w:rsidRPr="00144C3C">
        <w:rPr>
          <w:rFonts w:ascii="Times New Roman" w:hAnsi="Times New Roman" w:cs="Times New Roman"/>
          <w:sz w:val="24"/>
          <w:szCs w:val="24"/>
        </w:rPr>
        <w:t>c</w:t>
      </w:r>
      <w:r w:rsidRPr="00144C3C">
        <w:rPr>
          <w:rFonts w:ascii="Times New Roman" w:hAnsi="Times New Roman" w:cs="Times New Roman"/>
          <w:sz w:val="24"/>
          <w:szCs w:val="24"/>
        </w:rPr>
        <w:t>ommunicate effectively, both orally and in writing</w:t>
      </w:r>
      <w:r w:rsidR="00CB7861" w:rsidRPr="00144C3C">
        <w:rPr>
          <w:rFonts w:ascii="Times New Roman" w:hAnsi="Times New Roman" w:cs="Times New Roman"/>
          <w:sz w:val="24"/>
          <w:szCs w:val="24"/>
        </w:rPr>
        <w:t xml:space="preserve"> </w:t>
      </w:r>
      <w:r w:rsidRPr="00144C3C">
        <w:rPr>
          <w:rFonts w:ascii="Times New Roman" w:hAnsi="Times New Roman" w:cs="Times New Roman"/>
          <w:sz w:val="24"/>
          <w:szCs w:val="24"/>
        </w:rPr>
        <w:t>and maintain effective working relationships with other colleagues and outside contacts, including parents</w:t>
      </w:r>
      <w:r w:rsidR="00CB7861" w:rsidRPr="00144C3C">
        <w:rPr>
          <w:rFonts w:ascii="Times New Roman" w:hAnsi="Times New Roman" w:cs="Times New Roman"/>
          <w:sz w:val="24"/>
          <w:szCs w:val="24"/>
        </w:rPr>
        <w:t xml:space="preserve">.  </w:t>
      </w:r>
      <w:r w:rsidR="00013460" w:rsidRPr="00144C3C">
        <w:rPr>
          <w:rFonts w:ascii="Times New Roman" w:hAnsi="Times New Roman" w:cs="Times New Roman"/>
          <w:sz w:val="24"/>
          <w:szCs w:val="24"/>
        </w:rPr>
        <w:t xml:space="preserve">Ability to develop creative solutions to problems.  </w:t>
      </w:r>
      <w:r w:rsidR="00CB7861" w:rsidRPr="00144C3C">
        <w:rPr>
          <w:rFonts w:ascii="Times New Roman" w:hAnsi="Times New Roman" w:cs="Times New Roman"/>
          <w:sz w:val="24"/>
          <w:szCs w:val="24"/>
        </w:rPr>
        <w:t>Good math and organizational skills.</w:t>
      </w:r>
      <w:r w:rsidR="00013460" w:rsidRPr="00144C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935B16" w14:textId="5357A9D1" w:rsidR="00DC7906" w:rsidRPr="009554F4" w:rsidRDefault="00DC7906" w:rsidP="009554F4">
      <w:pPr>
        <w:spacing w:line="256" w:lineRule="auto"/>
        <w:ind w:left="360"/>
        <w:rPr>
          <w:rFonts w:ascii="Times New Roman" w:hAnsi="Times New Roman" w:cs="Times New Roman"/>
          <w:color w:val="943634" w:themeColor="accent2" w:themeShade="BF"/>
        </w:rPr>
      </w:pPr>
    </w:p>
    <w:p w14:paraId="04BA5BBD" w14:textId="4EFEF87B" w:rsidR="00DC7906" w:rsidRPr="009554F4" w:rsidRDefault="00DC7906" w:rsidP="00DC7906">
      <w:pPr>
        <w:rPr>
          <w:rFonts w:ascii="Times New Roman" w:hAnsi="Times New Roman" w:cs="Times New Roman"/>
          <w:b/>
          <w:color w:val="943634" w:themeColor="accent2" w:themeShade="BF"/>
        </w:rPr>
      </w:pPr>
      <w:r w:rsidRPr="009554F4">
        <w:rPr>
          <w:rFonts w:ascii="Times New Roman" w:hAnsi="Times New Roman" w:cs="Times New Roman"/>
          <w:b/>
          <w:color w:val="632423" w:themeColor="accent2" w:themeShade="80"/>
        </w:rPr>
        <w:t>Additional Preferred Qualifications:</w:t>
      </w:r>
      <w:r w:rsidRPr="009554F4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</w:p>
    <w:p w14:paraId="7C5E26E4" w14:textId="77777777" w:rsidR="00DC7906" w:rsidRPr="00144C3C" w:rsidRDefault="00DC7906" w:rsidP="00DC7906">
      <w:pPr>
        <w:rPr>
          <w:rFonts w:ascii="Times New Roman" w:hAnsi="Times New Roman" w:cs="Times New Roman"/>
          <w:b/>
        </w:rPr>
      </w:pPr>
    </w:p>
    <w:p w14:paraId="75F9DC8E" w14:textId="23EE9CEF" w:rsidR="00DC2876" w:rsidRDefault="00DC2876" w:rsidP="00396A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scholarship/financial aid </w:t>
      </w:r>
      <w:r w:rsidR="00B333E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billing programs and practices</w:t>
      </w:r>
    </w:p>
    <w:p w14:paraId="0C54B245" w14:textId="7597EBD4" w:rsidR="00396AA1" w:rsidRDefault="00396AA1" w:rsidP="00396A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Blackbaud products, specifically, Enrollment Management, Tuition Management and NXT. </w:t>
      </w:r>
    </w:p>
    <w:p w14:paraId="2847C7CD" w14:textId="4D3EFE68" w:rsidR="00396AA1" w:rsidRDefault="00396AA1" w:rsidP="00396A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Familiarity with Federal tax documents for reviewing FACTS applications.</w:t>
      </w:r>
    </w:p>
    <w:p w14:paraId="64C8C8EE" w14:textId="77777777" w:rsidR="00396AA1" w:rsidRDefault="00396AA1" w:rsidP="00396A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Practicing Catholic, committed to Catholic orthodoxy and Ignatian philosophy</w:t>
      </w:r>
    </w:p>
    <w:sectPr w:rsidR="00396AA1" w:rsidSect="001B7B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D6AE5" w14:textId="77777777" w:rsidR="00396AA1" w:rsidRDefault="00396AA1" w:rsidP="00396AA1">
      <w:r>
        <w:separator/>
      </w:r>
    </w:p>
  </w:endnote>
  <w:endnote w:type="continuationSeparator" w:id="0">
    <w:p w14:paraId="5520C0F8" w14:textId="77777777" w:rsidR="00396AA1" w:rsidRDefault="00396AA1" w:rsidP="0039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427ED" w14:textId="77777777" w:rsidR="00396AA1" w:rsidRDefault="00396AA1" w:rsidP="00396AA1">
      <w:r>
        <w:separator/>
      </w:r>
    </w:p>
  </w:footnote>
  <w:footnote w:type="continuationSeparator" w:id="0">
    <w:p w14:paraId="1CC1358C" w14:textId="77777777" w:rsidR="00396AA1" w:rsidRDefault="00396AA1" w:rsidP="0039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8A8"/>
    <w:multiLevelType w:val="hybridMultilevel"/>
    <w:tmpl w:val="3E2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6778"/>
    <w:multiLevelType w:val="hybridMultilevel"/>
    <w:tmpl w:val="601EB73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BA640F0"/>
    <w:multiLevelType w:val="hybridMultilevel"/>
    <w:tmpl w:val="149AAF6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2E925ED9"/>
    <w:multiLevelType w:val="hybridMultilevel"/>
    <w:tmpl w:val="902A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4489"/>
    <w:multiLevelType w:val="hybridMultilevel"/>
    <w:tmpl w:val="84F0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584D"/>
    <w:multiLevelType w:val="hybridMultilevel"/>
    <w:tmpl w:val="755246D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C875164"/>
    <w:multiLevelType w:val="hybridMultilevel"/>
    <w:tmpl w:val="836689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4361F37"/>
    <w:multiLevelType w:val="hybridMultilevel"/>
    <w:tmpl w:val="A67C5454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477A68ED"/>
    <w:multiLevelType w:val="hybridMultilevel"/>
    <w:tmpl w:val="25E8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E722B"/>
    <w:multiLevelType w:val="hybridMultilevel"/>
    <w:tmpl w:val="7416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27FC1"/>
    <w:multiLevelType w:val="hybridMultilevel"/>
    <w:tmpl w:val="B0CAAD8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0A"/>
    <w:rsid w:val="00013460"/>
    <w:rsid w:val="00015FEF"/>
    <w:rsid w:val="00063027"/>
    <w:rsid w:val="0008362C"/>
    <w:rsid w:val="00122A7D"/>
    <w:rsid w:val="00144C3C"/>
    <w:rsid w:val="00185EA6"/>
    <w:rsid w:val="001866BA"/>
    <w:rsid w:val="001B0930"/>
    <w:rsid w:val="001B7B0C"/>
    <w:rsid w:val="001E5D34"/>
    <w:rsid w:val="001F426E"/>
    <w:rsid w:val="002001AA"/>
    <w:rsid w:val="002556F4"/>
    <w:rsid w:val="00262497"/>
    <w:rsid w:val="002776E8"/>
    <w:rsid w:val="00301525"/>
    <w:rsid w:val="00301AA1"/>
    <w:rsid w:val="0030425A"/>
    <w:rsid w:val="003103D6"/>
    <w:rsid w:val="00314D31"/>
    <w:rsid w:val="00376B68"/>
    <w:rsid w:val="00396AA1"/>
    <w:rsid w:val="003B7C33"/>
    <w:rsid w:val="0040725B"/>
    <w:rsid w:val="0046686E"/>
    <w:rsid w:val="004C2D9F"/>
    <w:rsid w:val="004D4E9B"/>
    <w:rsid w:val="005245B3"/>
    <w:rsid w:val="00604C9F"/>
    <w:rsid w:val="0067045E"/>
    <w:rsid w:val="006904FE"/>
    <w:rsid w:val="0069387C"/>
    <w:rsid w:val="00706669"/>
    <w:rsid w:val="0071783A"/>
    <w:rsid w:val="007E790E"/>
    <w:rsid w:val="008554F2"/>
    <w:rsid w:val="00887E55"/>
    <w:rsid w:val="008B531D"/>
    <w:rsid w:val="008C01A7"/>
    <w:rsid w:val="008C31F0"/>
    <w:rsid w:val="008C53BC"/>
    <w:rsid w:val="008D2EFC"/>
    <w:rsid w:val="008F6E37"/>
    <w:rsid w:val="009033E6"/>
    <w:rsid w:val="0090599D"/>
    <w:rsid w:val="009554F4"/>
    <w:rsid w:val="009B5725"/>
    <w:rsid w:val="00A07823"/>
    <w:rsid w:val="00AC35A2"/>
    <w:rsid w:val="00AF5934"/>
    <w:rsid w:val="00B333E4"/>
    <w:rsid w:val="00B76B77"/>
    <w:rsid w:val="00B870F6"/>
    <w:rsid w:val="00BD2146"/>
    <w:rsid w:val="00BD4774"/>
    <w:rsid w:val="00C02636"/>
    <w:rsid w:val="00C17B0A"/>
    <w:rsid w:val="00C65192"/>
    <w:rsid w:val="00C74CF3"/>
    <w:rsid w:val="00CA5256"/>
    <w:rsid w:val="00CB516A"/>
    <w:rsid w:val="00CB7861"/>
    <w:rsid w:val="00CD7D8A"/>
    <w:rsid w:val="00D47289"/>
    <w:rsid w:val="00D54F4D"/>
    <w:rsid w:val="00DC2876"/>
    <w:rsid w:val="00DC7906"/>
    <w:rsid w:val="00ED5F7F"/>
    <w:rsid w:val="00F2052B"/>
    <w:rsid w:val="00F42067"/>
    <w:rsid w:val="00F561C2"/>
    <w:rsid w:val="00F71939"/>
    <w:rsid w:val="00F76E1E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cece7,#f2f3ef,#f5f4f0,#f1eeea"/>
      <o:colormenu v:ext="edit" fillcolor="none"/>
    </o:shapedefaults>
    <o:shapelayout v:ext="edit">
      <o:idmap v:ext="edit" data="1"/>
    </o:shapelayout>
  </w:shapeDefaults>
  <w:decimalSymbol w:val="."/>
  <w:listSeparator w:val=","/>
  <w14:docId w14:val="1D6B80AF"/>
  <w14:defaultImageDpi w14:val="300"/>
  <w15:docId w15:val="{81703141-DFB4-41B2-9050-5AD42D15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0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0425A"/>
    <w:rPr>
      <w:rFonts w:ascii="Cambria" w:eastAsiaTheme="minorHAnsi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87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AA1"/>
  </w:style>
  <w:style w:type="paragraph" w:styleId="Footer">
    <w:name w:val="footer"/>
    <w:basedOn w:val="Normal"/>
    <w:link w:val="FooterChar"/>
    <w:uiPriority w:val="99"/>
    <w:unhideWhenUsed/>
    <w:rsid w:val="00396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59A2C.47C4B55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desm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Fusion Marketing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Litwicki</dc:creator>
  <cp:lastModifiedBy>Heithaus, Peter</cp:lastModifiedBy>
  <cp:revision>5</cp:revision>
  <dcterms:created xsi:type="dcterms:W3CDTF">2023-03-01T20:34:00Z</dcterms:created>
  <dcterms:modified xsi:type="dcterms:W3CDTF">2023-03-01T20:41:00Z</dcterms:modified>
</cp:coreProperties>
</file>