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649" w14:textId="77777777" w:rsidR="005F687F" w:rsidRDefault="005F687F" w:rsidP="005F687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181C2DD" wp14:editId="3A1D5B59">
            <wp:extent cx="2628900" cy="504825"/>
            <wp:effectExtent l="0" t="0" r="0" b="9525"/>
            <wp:docPr id="1" name="Picture 1" descr="cid:image001.jpg@01D59A2C.47C4B550">
              <a:hlinkClick xmlns:a="http://schemas.openxmlformats.org/drawingml/2006/main" r:id="rId5" tooltip="&quot;DeSmet Websit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3ADF" w14:textId="77777777" w:rsidR="005F687F" w:rsidRDefault="005F687F" w:rsidP="005F687F">
      <w:pPr>
        <w:rPr>
          <w:rFonts w:ascii="Times New Roman" w:hAnsi="Times New Roman"/>
          <w:b/>
          <w:color w:val="833C0B"/>
          <w:sz w:val="36"/>
          <w:szCs w:val="36"/>
        </w:rPr>
      </w:pPr>
    </w:p>
    <w:p w14:paraId="23345A60" w14:textId="77777777" w:rsidR="005F687F" w:rsidRDefault="005F687F" w:rsidP="005F687F">
      <w:pPr>
        <w:rPr>
          <w:rFonts w:ascii="Times New Roman" w:hAnsi="Times New Roman"/>
          <w:b/>
          <w:color w:val="833C0B"/>
          <w:sz w:val="36"/>
          <w:szCs w:val="36"/>
        </w:rPr>
      </w:pPr>
      <w:r>
        <w:rPr>
          <w:rFonts w:ascii="Times New Roman" w:hAnsi="Times New Roman"/>
          <w:b/>
          <w:color w:val="833C0B"/>
          <w:sz w:val="36"/>
          <w:szCs w:val="36"/>
        </w:rPr>
        <w:t>JOB DESCRIPTION</w:t>
      </w:r>
    </w:p>
    <w:p w14:paraId="2A7BD4CA" w14:textId="7502006A" w:rsidR="005F687F" w:rsidRPr="00744F64" w:rsidRDefault="005F687F" w:rsidP="005F6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F64">
        <w:rPr>
          <w:rFonts w:ascii="Times New Roman" w:hAnsi="Times New Roman" w:cs="Times New Roman"/>
          <w:b/>
          <w:color w:val="833C0B"/>
          <w:sz w:val="24"/>
          <w:szCs w:val="24"/>
        </w:rPr>
        <w:t>Title:</w:t>
      </w:r>
      <w:r w:rsidRPr="00744F64">
        <w:rPr>
          <w:rFonts w:ascii="Times New Roman" w:hAnsi="Times New Roman" w:cs="Times New Roman"/>
          <w:b/>
          <w:sz w:val="24"/>
          <w:szCs w:val="24"/>
        </w:rPr>
        <w:tab/>
      </w:r>
      <w:r w:rsidR="00DE0341">
        <w:rPr>
          <w:rFonts w:ascii="Times New Roman" w:hAnsi="Times New Roman" w:cs="Times New Roman"/>
          <w:b/>
          <w:sz w:val="24"/>
          <w:szCs w:val="24"/>
        </w:rPr>
        <w:t xml:space="preserve">Director of the Spartan Fund </w:t>
      </w:r>
      <w:r w:rsidRPr="00744F6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6B9F20E6" w14:textId="77777777" w:rsidR="005F687F" w:rsidRPr="00744F64" w:rsidRDefault="005F687F" w:rsidP="005F687F">
      <w:pPr>
        <w:spacing w:after="0"/>
        <w:rPr>
          <w:rFonts w:ascii="Times New Roman" w:hAnsi="Times New Roman" w:cs="Times New Roman"/>
          <w:b/>
          <w:color w:val="833C0B"/>
          <w:sz w:val="24"/>
          <w:szCs w:val="24"/>
        </w:rPr>
      </w:pPr>
    </w:p>
    <w:p w14:paraId="52BDF763" w14:textId="77777777" w:rsidR="005F687F" w:rsidRPr="00744F64" w:rsidRDefault="005F687F" w:rsidP="005F6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F64">
        <w:rPr>
          <w:rFonts w:ascii="Times New Roman" w:hAnsi="Times New Roman" w:cs="Times New Roman"/>
          <w:b/>
          <w:color w:val="833C0B"/>
          <w:sz w:val="24"/>
          <w:szCs w:val="24"/>
        </w:rPr>
        <w:t>FLSA Status:</w:t>
      </w:r>
      <w:r w:rsidRPr="0074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F64">
        <w:rPr>
          <w:rFonts w:ascii="Times New Roman" w:hAnsi="Times New Roman" w:cs="Times New Roman"/>
          <w:b/>
          <w:sz w:val="24"/>
          <w:szCs w:val="24"/>
          <w:u w:val="thick"/>
        </w:rPr>
        <w:t>_</w:t>
      </w:r>
      <w:proofErr w:type="spellStart"/>
      <w:r w:rsidRPr="00744F64">
        <w:rPr>
          <w:rFonts w:ascii="Times New Roman" w:hAnsi="Times New Roman" w:cs="Times New Roman"/>
          <w:b/>
          <w:sz w:val="24"/>
          <w:szCs w:val="24"/>
          <w:u w:val="thick"/>
        </w:rPr>
        <w:t>X_</w:t>
      </w:r>
      <w:r w:rsidRPr="00744F64">
        <w:rPr>
          <w:rFonts w:ascii="Times New Roman" w:hAnsi="Times New Roman" w:cs="Times New Roman"/>
          <w:b/>
          <w:sz w:val="24"/>
          <w:szCs w:val="24"/>
        </w:rPr>
        <w:t>Exempt</w:t>
      </w:r>
      <w:proofErr w:type="spellEnd"/>
      <w:r w:rsidRPr="0074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F64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744F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F64">
        <w:rPr>
          <w:rFonts w:ascii="Times New Roman" w:hAnsi="Times New Roman" w:cs="Times New Roman"/>
          <w:b/>
          <w:sz w:val="24"/>
          <w:szCs w:val="24"/>
        </w:rPr>
        <w:t xml:space="preserve">Non-Exempt </w:t>
      </w:r>
      <w:r w:rsidRPr="00744F64">
        <w:rPr>
          <w:rFonts w:ascii="Times New Roman" w:hAnsi="Times New Roman" w:cs="Times New Roman"/>
          <w:b/>
          <w:sz w:val="24"/>
          <w:szCs w:val="24"/>
          <w:u w:val="thick"/>
        </w:rPr>
        <w:t>_</w:t>
      </w:r>
      <w:proofErr w:type="gramStart"/>
      <w:r w:rsidRPr="00744F64">
        <w:rPr>
          <w:rFonts w:ascii="Times New Roman" w:hAnsi="Times New Roman" w:cs="Times New Roman"/>
          <w:b/>
          <w:sz w:val="24"/>
          <w:szCs w:val="24"/>
          <w:u w:val="thick"/>
        </w:rPr>
        <w:t xml:space="preserve">_  </w:t>
      </w:r>
      <w:proofErr w:type="spellStart"/>
      <w:r w:rsidRPr="00744F64">
        <w:rPr>
          <w:rFonts w:ascii="Times New Roman" w:hAnsi="Times New Roman" w:cs="Times New Roman"/>
          <w:b/>
          <w:sz w:val="24"/>
          <w:szCs w:val="24"/>
        </w:rPr>
        <w:t>Non</w:t>
      </w:r>
      <w:proofErr w:type="gramEnd"/>
      <w:r w:rsidRPr="00744F64">
        <w:rPr>
          <w:rFonts w:ascii="Times New Roman" w:hAnsi="Times New Roman" w:cs="Times New Roman"/>
          <w:b/>
          <w:sz w:val="24"/>
          <w:szCs w:val="24"/>
        </w:rPr>
        <w:t>-Exempt</w:t>
      </w:r>
      <w:proofErr w:type="spellEnd"/>
      <w:r w:rsidRPr="00744F64">
        <w:rPr>
          <w:rFonts w:ascii="Times New Roman" w:hAnsi="Times New Roman" w:cs="Times New Roman"/>
          <w:b/>
          <w:sz w:val="24"/>
          <w:szCs w:val="24"/>
        </w:rPr>
        <w:t xml:space="preserve"> - Part-time</w:t>
      </w:r>
    </w:p>
    <w:p w14:paraId="5CC87717" w14:textId="77777777" w:rsidR="005F687F" w:rsidRPr="00744F64" w:rsidRDefault="005F687F" w:rsidP="005F687F">
      <w:pPr>
        <w:spacing w:after="0"/>
        <w:rPr>
          <w:rFonts w:ascii="Times New Roman" w:hAnsi="Times New Roman" w:cs="Times New Roman"/>
          <w:b/>
          <w:color w:val="833C0B"/>
          <w:sz w:val="24"/>
          <w:szCs w:val="24"/>
        </w:rPr>
      </w:pPr>
    </w:p>
    <w:p w14:paraId="118D9D4D" w14:textId="77777777" w:rsidR="0039454F" w:rsidRPr="00744F64" w:rsidRDefault="005F687F" w:rsidP="005F687F">
      <w:pPr>
        <w:rPr>
          <w:rFonts w:ascii="Times New Roman" w:hAnsi="Times New Roman" w:cs="Times New Roman"/>
          <w:sz w:val="24"/>
          <w:szCs w:val="24"/>
        </w:rPr>
      </w:pPr>
      <w:r w:rsidRPr="00744F64">
        <w:rPr>
          <w:rFonts w:ascii="Times New Roman" w:hAnsi="Times New Roman" w:cs="Times New Roman"/>
          <w:b/>
          <w:color w:val="833C0B"/>
          <w:sz w:val="24"/>
          <w:szCs w:val="24"/>
        </w:rPr>
        <w:t>Job Summary:</w:t>
      </w:r>
    </w:p>
    <w:p w14:paraId="00D854B0" w14:textId="5AA3B78B" w:rsidR="0039454F" w:rsidRPr="00744F64" w:rsidRDefault="000322A6" w:rsidP="0039454F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Institutional Advancement Department</w:t>
      </w:r>
      <w:r w:rsidR="007C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De Smet Jesuit has responsibility for nurturing and maintain the school’s relationships with </w:t>
      </w:r>
      <w:proofErr w:type="gramStart"/>
      <w:r w:rsidR="007C7B53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="007C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parents, grandparents, alumni, former parents, benefactors friends and others, including corporations and foundations.  We play a critical role in the life of the </w:t>
      </w:r>
      <w:r w:rsidR="001C02A1">
        <w:rPr>
          <w:rFonts w:ascii="Times New Roman" w:eastAsia="Times New Roman" w:hAnsi="Times New Roman" w:cs="Times New Roman"/>
          <w:color w:val="000000"/>
          <w:sz w:val="24"/>
          <w:szCs w:val="24"/>
        </w:rPr>
        <w:t>school,</w:t>
      </w:r>
      <w:r w:rsidR="007C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to many, we are the primary </w:t>
      </w:r>
      <w:r w:rsidR="001C02A1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representatives</w:t>
      </w:r>
      <w:r w:rsidR="007C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1C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school.  Our work directly supports the Mission of the school.  </w:t>
      </w:r>
    </w:p>
    <w:p w14:paraId="0635A2E2" w14:textId="77777777" w:rsidR="0039454F" w:rsidRPr="00744F64" w:rsidRDefault="005F687F" w:rsidP="0039454F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Specific </w:t>
      </w:r>
      <w:r w:rsidR="0039454F" w:rsidRPr="00744F6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Responsibilities</w:t>
      </w:r>
      <w:r w:rsidRPr="00744F6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:</w:t>
      </w:r>
    </w:p>
    <w:p w14:paraId="52B65B65" w14:textId="77777777" w:rsidR="0039454F" w:rsidRPr="00744F64" w:rsidRDefault="00403DF2" w:rsidP="00394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6F2256" w:rsidRPr="00744F64">
        <w:rPr>
          <w:rFonts w:ascii="Times New Roman" w:eastAsia="Times New Roman" w:hAnsi="Times New Roman" w:cs="Times New Roman"/>
          <w:sz w:val="24"/>
          <w:szCs w:val="24"/>
        </w:rPr>
        <w:t xml:space="preserve"> a working knowledge of De Smet Jesuit High School in general and fundi</w:t>
      </w:r>
      <w:r w:rsidR="00A82476">
        <w:rPr>
          <w:rFonts w:ascii="Times New Roman" w:eastAsia="Times New Roman" w:hAnsi="Times New Roman" w:cs="Times New Roman"/>
          <w:sz w:val="24"/>
          <w:szCs w:val="24"/>
        </w:rPr>
        <w:t>ng priorities in order</w:t>
      </w:r>
      <w:r w:rsidR="006F2256" w:rsidRPr="00744F64">
        <w:rPr>
          <w:rFonts w:ascii="Times New Roman" w:eastAsia="Times New Roman" w:hAnsi="Times New Roman" w:cs="Times New Roman"/>
          <w:sz w:val="24"/>
          <w:szCs w:val="24"/>
        </w:rPr>
        <w:t xml:space="preserve"> to articulate a compelling case for support to all constituents.</w:t>
      </w:r>
    </w:p>
    <w:p w14:paraId="38DD05DF" w14:textId="64981EF6" w:rsidR="006F2256" w:rsidRDefault="00B129AB" w:rsidP="00394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conjunction with the Senior Director OF Development, d</w:t>
      </w:r>
      <w:r w:rsidR="00686C29">
        <w:rPr>
          <w:rFonts w:ascii="Times New Roman" w:eastAsia="Times New Roman" w:hAnsi="Times New Roman" w:cs="Times New Roman"/>
          <w:sz w:val="24"/>
          <w:szCs w:val="24"/>
        </w:rPr>
        <w:t xml:space="preserve">evelop </w:t>
      </w:r>
      <w:r w:rsidR="006F2256" w:rsidRPr="00744F64">
        <w:rPr>
          <w:rFonts w:ascii="Times New Roman" w:eastAsia="Times New Roman" w:hAnsi="Times New Roman" w:cs="Times New Roman"/>
          <w:sz w:val="24"/>
          <w:szCs w:val="24"/>
        </w:rPr>
        <w:t xml:space="preserve">a written master plan and calendar for all phases of annual giving, including, but not limited to, mail and phone segmentation of active alumni, current parents, faculty/staff, past parents, </w:t>
      </w:r>
      <w:proofErr w:type="gramStart"/>
      <w:r w:rsidR="006F2256" w:rsidRPr="00744F64">
        <w:rPr>
          <w:rFonts w:ascii="Times New Roman" w:eastAsia="Times New Roman" w:hAnsi="Times New Roman" w:cs="Times New Roman"/>
          <w:sz w:val="24"/>
          <w:szCs w:val="24"/>
        </w:rPr>
        <w:t>grandparents</w:t>
      </w:r>
      <w:proofErr w:type="gramEnd"/>
      <w:r w:rsidR="006F2256" w:rsidRPr="00744F64">
        <w:rPr>
          <w:rFonts w:ascii="Times New Roman" w:eastAsia="Times New Roman" w:hAnsi="Times New Roman" w:cs="Times New Roman"/>
          <w:sz w:val="24"/>
          <w:szCs w:val="24"/>
        </w:rPr>
        <w:t xml:space="preserve"> and reunion giving. </w:t>
      </w:r>
    </w:p>
    <w:p w14:paraId="1236FDE0" w14:textId="19384BFD" w:rsidR="00F039E9" w:rsidRPr="00744F64" w:rsidRDefault="00F039E9" w:rsidP="00394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</w:t>
      </w:r>
      <w:r w:rsidR="001C02A1">
        <w:rPr>
          <w:rFonts w:ascii="Times New Roman" w:eastAsia="Times New Roman" w:hAnsi="Times New Roman" w:cs="Times New Roman"/>
          <w:sz w:val="24"/>
          <w:szCs w:val="24"/>
        </w:rPr>
        <w:t>Senior Director of Development</w:t>
      </w:r>
      <w:r w:rsidR="005D4591">
        <w:rPr>
          <w:rFonts w:ascii="Times New Roman" w:eastAsia="Times New Roman" w:hAnsi="Times New Roman" w:cs="Times New Roman"/>
          <w:sz w:val="24"/>
          <w:szCs w:val="24"/>
        </w:rPr>
        <w:t xml:space="preserve"> to project annual giving as part of anticipated revenue.</w:t>
      </w:r>
    </w:p>
    <w:p w14:paraId="62B64740" w14:textId="1FC7F185" w:rsidR="006F2256" w:rsidRPr="00744F64" w:rsidRDefault="006F2256" w:rsidP="00394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Cultivate, </w:t>
      </w:r>
      <w:proofErr w:type="gramStart"/>
      <w:r w:rsidRPr="00744F64">
        <w:rPr>
          <w:rFonts w:ascii="Times New Roman" w:eastAsia="Times New Roman" w:hAnsi="Times New Roman" w:cs="Times New Roman"/>
          <w:sz w:val="24"/>
          <w:szCs w:val="24"/>
        </w:rPr>
        <w:t>solicit</w:t>
      </w:r>
      <w:proofErr w:type="gramEnd"/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 and steward portfolio of </w:t>
      </w:r>
      <w:r w:rsidR="001B2041" w:rsidRPr="00744F64">
        <w:rPr>
          <w:rFonts w:ascii="Times New Roman" w:eastAsia="Times New Roman" w:hAnsi="Times New Roman" w:cs="Times New Roman"/>
          <w:sz w:val="24"/>
          <w:szCs w:val="24"/>
        </w:rPr>
        <w:t>donors and prospects in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 pursuit of annual gifts via various giving campaigns and/or events, to include, but not be limited to, alumni and parents, current and past.</w:t>
      </w:r>
    </w:p>
    <w:p w14:paraId="559CB7F9" w14:textId="78310D9C" w:rsidR="00980697" w:rsidRPr="00744F64" w:rsidRDefault="00B129AB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the Director of Special Events to o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>versee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>Odyssey Auction, alumni events, giving tier receptions, Tradition Golf event, events in general, Men’s Club and Mothers’ Club.</w:t>
      </w:r>
      <w:r w:rsidR="008757B4" w:rsidRPr="00744F64">
        <w:rPr>
          <w:rFonts w:ascii="Times New Roman" w:eastAsia="Times New Roman" w:hAnsi="Times New Roman" w:cs="Times New Roman"/>
          <w:sz w:val="24"/>
          <w:szCs w:val="24"/>
        </w:rPr>
        <w:t xml:space="preserve"> Attend events as necessary.</w:t>
      </w:r>
    </w:p>
    <w:p w14:paraId="784AA598" w14:textId="744F75F3" w:rsidR="00980697" w:rsidRPr="00744F64" w:rsidRDefault="00980697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Work with Alumni</w:t>
      </w:r>
      <w:r w:rsidR="0040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08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03DF2">
        <w:rPr>
          <w:rFonts w:ascii="Times New Roman" w:eastAsia="Times New Roman" w:hAnsi="Times New Roman" w:cs="Times New Roman"/>
          <w:sz w:val="24"/>
          <w:szCs w:val="24"/>
        </w:rPr>
        <w:t>elations Director</w:t>
      </w:r>
      <w:r w:rsidR="001C02A1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="00403DF2">
        <w:rPr>
          <w:rFonts w:ascii="Times New Roman" w:eastAsia="Times New Roman" w:hAnsi="Times New Roman" w:cs="Times New Roman"/>
          <w:sz w:val="24"/>
          <w:szCs w:val="24"/>
        </w:rPr>
        <w:t xml:space="preserve"> of Data Systems and Learning,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 and others on annual giving campaigns for Reunion Giving and</w:t>
      </w:r>
      <w:r w:rsidR="00C00C11" w:rsidRPr="00744F64">
        <w:rPr>
          <w:rFonts w:ascii="Times New Roman" w:eastAsia="Times New Roman" w:hAnsi="Times New Roman" w:cs="Times New Roman"/>
          <w:sz w:val="24"/>
          <w:szCs w:val="24"/>
        </w:rPr>
        <w:t xml:space="preserve"> Alumni Giving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>.  This includes the organization of meetings and phonathons.</w:t>
      </w:r>
    </w:p>
    <w:p w14:paraId="62BFA5C3" w14:textId="77777777" w:rsidR="00980697" w:rsidRPr="00744F64" w:rsidRDefault="00082EA4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>, with the assistance 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 xml:space="preserve"> Dire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>ctor of Admissions</w:t>
      </w:r>
      <w:r w:rsidR="00F039E9">
        <w:rPr>
          <w:rFonts w:ascii="Times New Roman" w:eastAsia="Times New Roman" w:hAnsi="Times New Roman" w:cs="Times New Roman"/>
          <w:sz w:val="24"/>
          <w:szCs w:val="24"/>
        </w:rPr>
        <w:t xml:space="preserve"> and Strategic Marketing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 xml:space="preserve"> and others, as necessary, written communications including letters, brochures and other materials</w:t>
      </w:r>
      <w:r w:rsidR="000233D6" w:rsidRPr="00744F64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980697" w:rsidRPr="00744F64">
        <w:rPr>
          <w:rFonts w:ascii="Times New Roman" w:eastAsia="Times New Roman" w:hAnsi="Times New Roman" w:cs="Times New Roman"/>
          <w:sz w:val="24"/>
          <w:szCs w:val="24"/>
        </w:rPr>
        <w:t>ncluding electronic media</w:t>
      </w:r>
      <w:r w:rsidR="000233D6" w:rsidRPr="00744F64">
        <w:rPr>
          <w:rFonts w:ascii="Times New Roman" w:eastAsia="Times New Roman" w:hAnsi="Times New Roman" w:cs="Times New Roman"/>
          <w:sz w:val="24"/>
          <w:szCs w:val="24"/>
        </w:rPr>
        <w:t>) for all annual giving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 xml:space="preserve"> and related</w:t>
      </w:r>
      <w:r w:rsidR="000233D6" w:rsidRPr="00744F64">
        <w:rPr>
          <w:rFonts w:ascii="Times New Roman" w:eastAsia="Times New Roman" w:hAnsi="Times New Roman" w:cs="Times New Roman"/>
          <w:sz w:val="24"/>
          <w:szCs w:val="24"/>
        </w:rPr>
        <w:t xml:space="preserve"> programs.</w:t>
      </w:r>
    </w:p>
    <w:p w14:paraId="6D471941" w14:textId="77777777" w:rsidR="000233D6" w:rsidRPr="00744F64" w:rsidRDefault="000233D6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Continually work to identify new donors and campaign prospects.</w:t>
      </w:r>
    </w:p>
    <w:p w14:paraId="5BA0D6A3" w14:textId="77777777" w:rsidR="000233D6" w:rsidRPr="00744F64" w:rsidRDefault="000233D6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Research and incorporate annual fund “best practices” into De Smet Jesuit High School</w:t>
      </w:r>
      <w:r w:rsidR="00801C04" w:rsidRPr="00744F64">
        <w:rPr>
          <w:rFonts w:ascii="Times New Roman" w:eastAsia="Times New Roman" w:hAnsi="Times New Roman" w:cs="Times New Roman"/>
          <w:sz w:val="24"/>
          <w:szCs w:val="24"/>
        </w:rPr>
        <w:t xml:space="preserve"> development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 strategies.</w:t>
      </w:r>
    </w:p>
    <w:p w14:paraId="44570727" w14:textId="77777777" w:rsidR="00B40926" w:rsidRPr="00744F64" w:rsidRDefault="00403DF2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Actively access, maintain and update</w:t>
      </w:r>
      <w:r w:rsidR="00B40926" w:rsidRPr="00744F64">
        <w:rPr>
          <w:rFonts w:ascii="Times New Roman" w:eastAsia="Times New Roman" w:hAnsi="Times New Roman" w:cs="Times New Roman"/>
          <w:sz w:val="24"/>
          <w:szCs w:val="24"/>
        </w:rPr>
        <w:t xml:space="preserve"> Raiser’s Edge database.</w:t>
      </w:r>
    </w:p>
    <w:p w14:paraId="59BA3823" w14:textId="77777777" w:rsidR="0075774E" w:rsidRPr="00744F64" w:rsidRDefault="0075774E" w:rsidP="007577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Responsible for achieving budgetary goals including expense management.</w:t>
      </w:r>
    </w:p>
    <w:p w14:paraId="58086FCE" w14:textId="77777777" w:rsidR="000233D6" w:rsidRPr="00744F64" w:rsidRDefault="000233D6" w:rsidP="009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Perform other duties as requested, delegated or assigned.</w:t>
      </w:r>
    </w:p>
    <w:p w14:paraId="56B60A8D" w14:textId="77777777" w:rsidR="008D1F3A" w:rsidRDefault="008D1F3A" w:rsidP="00F73353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0BF9F76" w14:textId="77777777" w:rsidR="00F83DCE" w:rsidRPr="00744F64" w:rsidRDefault="00F83DCE" w:rsidP="00F73353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Supervision Exercised</w:t>
      </w:r>
      <w:r w:rsidR="005F687F"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:</w:t>
      </w:r>
    </w:p>
    <w:p w14:paraId="72553C58" w14:textId="0CE4056C" w:rsidR="00F83DCE" w:rsidRPr="00744F64" w:rsidRDefault="00F83DCE" w:rsidP="00F83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Directly supervises </w:t>
      </w:r>
      <w:r w:rsidR="0012169D">
        <w:rPr>
          <w:rFonts w:ascii="Times New Roman" w:eastAsia="Times New Roman" w:hAnsi="Times New Roman" w:cs="Times New Roman"/>
          <w:sz w:val="24"/>
          <w:szCs w:val="24"/>
        </w:rPr>
        <w:t xml:space="preserve">Director of Alumni Engagement, Director of </w:t>
      </w:r>
      <w:r w:rsidR="00686C29">
        <w:rPr>
          <w:rFonts w:ascii="Times New Roman" w:eastAsia="Times New Roman" w:hAnsi="Times New Roman" w:cs="Times New Roman"/>
          <w:sz w:val="24"/>
          <w:szCs w:val="24"/>
        </w:rPr>
        <w:t xml:space="preserve">Special Events, </w:t>
      </w:r>
      <w:r w:rsidR="00CD4082">
        <w:rPr>
          <w:rFonts w:ascii="Times New Roman" w:eastAsia="Times New Roman" w:hAnsi="Times New Roman" w:cs="Times New Roman"/>
          <w:sz w:val="24"/>
          <w:szCs w:val="24"/>
        </w:rPr>
        <w:t xml:space="preserve">Parent Association Moderator, 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project support </w:t>
      </w:r>
      <w:r w:rsidR="0014603E" w:rsidRPr="00744F64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44717B" w:rsidRPr="00744F64">
        <w:rPr>
          <w:rFonts w:ascii="Times New Roman" w:eastAsia="Times New Roman" w:hAnsi="Times New Roman" w:cs="Times New Roman"/>
          <w:sz w:val="24"/>
          <w:szCs w:val="24"/>
        </w:rPr>
        <w:t>, volunteers,</w:t>
      </w:r>
      <w:r w:rsidR="0014603E" w:rsidRPr="0074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17B" w:rsidRPr="00744F64">
        <w:rPr>
          <w:rFonts w:ascii="Times New Roman" w:eastAsia="Times New Roman" w:hAnsi="Times New Roman" w:cs="Times New Roman"/>
          <w:sz w:val="24"/>
          <w:szCs w:val="24"/>
        </w:rPr>
        <w:t>and other staff</w:t>
      </w: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 as assigned</w:t>
      </w:r>
    </w:p>
    <w:p w14:paraId="4AF8EAF0" w14:textId="77777777" w:rsidR="00F73353" w:rsidRPr="00744F64" w:rsidRDefault="005F687F" w:rsidP="00F73353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Supervision Received (Title of supervisor):</w:t>
      </w:r>
    </w:p>
    <w:p w14:paraId="4A59D37A" w14:textId="5D05719F" w:rsidR="00F73353" w:rsidRPr="00744F64" w:rsidRDefault="00F73353" w:rsidP="00F733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This position </w:t>
      </w:r>
      <w:r w:rsidR="00924337">
        <w:rPr>
          <w:rFonts w:ascii="Times New Roman" w:eastAsia="Times New Roman" w:hAnsi="Times New Roman" w:cs="Times New Roman"/>
          <w:sz w:val="24"/>
          <w:szCs w:val="24"/>
        </w:rPr>
        <w:t xml:space="preserve">reports directly to the </w:t>
      </w:r>
      <w:r w:rsidR="001C02A1">
        <w:rPr>
          <w:rFonts w:ascii="Times New Roman" w:eastAsia="Times New Roman" w:hAnsi="Times New Roman" w:cs="Times New Roman"/>
          <w:sz w:val="24"/>
          <w:szCs w:val="24"/>
        </w:rPr>
        <w:t xml:space="preserve">Senior Director of Development </w:t>
      </w:r>
    </w:p>
    <w:p w14:paraId="7312C470" w14:textId="77777777" w:rsidR="00F83DCE" w:rsidRPr="00744F64" w:rsidRDefault="00EE62A3" w:rsidP="005F687F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Minimum qualifications</w:t>
      </w:r>
      <w:r w:rsidR="005F687F"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:</w:t>
      </w:r>
      <w:r w:rsidR="00F83DCE"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</w:p>
    <w:p w14:paraId="3206E3B7" w14:textId="77777777" w:rsidR="00F83DCE" w:rsidRPr="00744F64" w:rsidRDefault="00F83DCE" w:rsidP="005F687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Bachelor’s</w:t>
      </w:r>
      <w:r w:rsidR="0014603E" w:rsidRPr="00744F64">
        <w:rPr>
          <w:rFonts w:ascii="Times New Roman" w:eastAsia="Times New Roman" w:hAnsi="Times New Roman" w:cs="Times New Roman"/>
          <w:sz w:val="24"/>
          <w:szCs w:val="24"/>
        </w:rPr>
        <w:t xml:space="preserve"> degree in Business, Marketing, Communications, or related area with demonstrated oral and written communication skills</w:t>
      </w:r>
    </w:p>
    <w:p w14:paraId="4D5AB407" w14:textId="77777777" w:rsidR="00EE62A3" w:rsidRPr="00744F64" w:rsidRDefault="005F687F" w:rsidP="00744F64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Additional p</w:t>
      </w:r>
      <w:r w:rsidR="00EE62A3"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referred qualifications</w:t>
      </w:r>
      <w:r w:rsidR="00744F64" w:rsidRPr="00744F64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>:</w:t>
      </w:r>
    </w:p>
    <w:p w14:paraId="2BB95480" w14:textId="77777777" w:rsidR="00744F64" w:rsidRPr="00744F64" w:rsidRDefault="00744F64" w:rsidP="00744F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 xml:space="preserve">Experience supervising fundraising, donor relations, sales, or customer service </w:t>
      </w:r>
    </w:p>
    <w:p w14:paraId="7FEB71D0" w14:textId="77777777" w:rsidR="00744F64" w:rsidRPr="00744F64" w:rsidRDefault="00744F64" w:rsidP="00744F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4">
        <w:rPr>
          <w:rFonts w:ascii="Times New Roman" w:eastAsia="Times New Roman" w:hAnsi="Times New Roman" w:cs="Times New Roman"/>
          <w:sz w:val="24"/>
          <w:szCs w:val="24"/>
        </w:rPr>
        <w:t>De Smet Jesuit alumnus, parent, sibling, or other family relation</w:t>
      </w:r>
    </w:p>
    <w:p w14:paraId="067A2510" w14:textId="77777777" w:rsidR="004747F0" w:rsidRDefault="004747F0" w:rsidP="004747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of a Jesuit high school, college, or other Jesuit administered institution</w:t>
      </w:r>
      <w:r>
        <w:rPr>
          <w:b/>
          <w:sz w:val="24"/>
          <w:szCs w:val="24"/>
        </w:rPr>
        <w:t xml:space="preserve"> </w:t>
      </w:r>
    </w:p>
    <w:p w14:paraId="16EC8AE4" w14:textId="77777777" w:rsidR="004747F0" w:rsidRDefault="004747F0" w:rsidP="004747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and commitment to Jesuit academic and social philosophy</w:t>
      </w:r>
    </w:p>
    <w:p w14:paraId="0B990986" w14:textId="77777777" w:rsidR="004747F0" w:rsidRDefault="004747F0" w:rsidP="004747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Catholic, committed to Catholic orthodoxy</w:t>
      </w:r>
    </w:p>
    <w:p w14:paraId="090F121B" w14:textId="77777777" w:rsidR="004747F0" w:rsidRDefault="004747F0" w:rsidP="004747F0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3640AB" w14:textId="77777777" w:rsidR="004747F0" w:rsidRPr="004747F0" w:rsidRDefault="004747F0" w:rsidP="004747F0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BB611" w14:textId="77777777" w:rsidR="00744F64" w:rsidRPr="005F687F" w:rsidRDefault="00744F64" w:rsidP="00744F64">
      <w:pPr>
        <w:pStyle w:val="ListParagraph"/>
        <w:shd w:val="clear" w:color="auto" w:fill="FFFFFF"/>
        <w:spacing w:before="100" w:beforeAutospacing="1" w:after="100" w:afterAutospacing="1" w:line="231" w:lineRule="atLeast"/>
        <w:rPr>
          <w:rFonts w:ascii="Arial" w:eastAsia="Times New Roman" w:hAnsi="Arial" w:cs="Arial"/>
          <w:b/>
          <w:sz w:val="17"/>
          <w:szCs w:val="17"/>
        </w:rPr>
      </w:pPr>
    </w:p>
    <w:p w14:paraId="57646AC3" w14:textId="77777777" w:rsidR="00F83DCE" w:rsidRPr="00950F23" w:rsidRDefault="00F83DCE" w:rsidP="00F83DCE">
      <w:pPr>
        <w:shd w:val="clear" w:color="auto" w:fill="FFFFFF"/>
        <w:spacing w:before="100" w:beforeAutospacing="1" w:after="100" w:afterAutospacing="1" w:line="231" w:lineRule="atLeast"/>
        <w:rPr>
          <w:rFonts w:ascii="Arial" w:eastAsia="Times New Roman" w:hAnsi="Arial" w:cs="Arial"/>
          <w:sz w:val="17"/>
          <w:szCs w:val="17"/>
        </w:rPr>
      </w:pPr>
    </w:p>
    <w:p w14:paraId="4260AAB5" w14:textId="77777777" w:rsidR="00F83DCE" w:rsidRPr="00950F23" w:rsidRDefault="00F83DCE" w:rsidP="00F83DCE">
      <w:pPr>
        <w:shd w:val="clear" w:color="auto" w:fill="FFFFFF"/>
        <w:spacing w:before="100" w:beforeAutospacing="1" w:after="100" w:afterAutospacing="1" w:line="231" w:lineRule="atLeast"/>
        <w:rPr>
          <w:rFonts w:ascii="Arial" w:eastAsia="Times New Roman" w:hAnsi="Arial" w:cs="Arial"/>
          <w:sz w:val="17"/>
          <w:szCs w:val="17"/>
        </w:rPr>
      </w:pPr>
    </w:p>
    <w:sectPr w:rsidR="00F83DCE" w:rsidRPr="009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D6E"/>
    <w:multiLevelType w:val="multilevel"/>
    <w:tmpl w:val="594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5D73"/>
    <w:multiLevelType w:val="multilevel"/>
    <w:tmpl w:val="C3E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5453D"/>
    <w:multiLevelType w:val="multilevel"/>
    <w:tmpl w:val="EFA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F4B64"/>
    <w:multiLevelType w:val="hybridMultilevel"/>
    <w:tmpl w:val="F1B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4963"/>
    <w:multiLevelType w:val="hybridMultilevel"/>
    <w:tmpl w:val="93769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51DF1"/>
    <w:multiLevelType w:val="hybridMultilevel"/>
    <w:tmpl w:val="ADE6D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809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3127549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9253795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469054300">
    <w:abstractNumId w:val="4"/>
  </w:num>
  <w:num w:numId="5" w16cid:durableId="1864979710">
    <w:abstractNumId w:val="5"/>
  </w:num>
  <w:num w:numId="6" w16cid:durableId="2131899709">
    <w:abstractNumId w:val="4"/>
  </w:num>
  <w:num w:numId="7" w16cid:durableId="169738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F"/>
    <w:rsid w:val="000233D6"/>
    <w:rsid w:val="000322A6"/>
    <w:rsid w:val="00082EA4"/>
    <w:rsid w:val="0012169D"/>
    <w:rsid w:val="0014603E"/>
    <w:rsid w:val="001B2041"/>
    <w:rsid w:val="001C02A1"/>
    <w:rsid w:val="001C075A"/>
    <w:rsid w:val="00225F07"/>
    <w:rsid w:val="002C7790"/>
    <w:rsid w:val="00340797"/>
    <w:rsid w:val="00364C4D"/>
    <w:rsid w:val="0039454F"/>
    <w:rsid w:val="00403DF2"/>
    <w:rsid w:val="0044717B"/>
    <w:rsid w:val="004747F0"/>
    <w:rsid w:val="004A4BE7"/>
    <w:rsid w:val="00556C6F"/>
    <w:rsid w:val="005C3C6B"/>
    <w:rsid w:val="005D4591"/>
    <w:rsid w:val="005F687F"/>
    <w:rsid w:val="00686C29"/>
    <w:rsid w:val="006C14E0"/>
    <w:rsid w:val="006D2A1E"/>
    <w:rsid w:val="006D423C"/>
    <w:rsid w:val="006F2256"/>
    <w:rsid w:val="00744F64"/>
    <w:rsid w:val="0075774E"/>
    <w:rsid w:val="007A073C"/>
    <w:rsid w:val="007C7B53"/>
    <w:rsid w:val="007E6D6F"/>
    <w:rsid w:val="00801C04"/>
    <w:rsid w:val="008242BD"/>
    <w:rsid w:val="008757B4"/>
    <w:rsid w:val="008D1F3A"/>
    <w:rsid w:val="008D4517"/>
    <w:rsid w:val="00924337"/>
    <w:rsid w:val="00950F23"/>
    <w:rsid w:val="00980697"/>
    <w:rsid w:val="00A27650"/>
    <w:rsid w:val="00A82476"/>
    <w:rsid w:val="00B129AB"/>
    <w:rsid w:val="00B40926"/>
    <w:rsid w:val="00B56587"/>
    <w:rsid w:val="00C00C11"/>
    <w:rsid w:val="00C4633B"/>
    <w:rsid w:val="00CD4082"/>
    <w:rsid w:val="00D352DF"/>
    <w:rsid w:val="00DE0341"/>
    <w:rsid w:val="00EE62A3"/>
    <w:rsid w:val="00EF116D"/>
    <w:rsid w:val="00EF125E"/>
    <w:rsid w:val="00F0134D"/>
    <w:rsid w:val="00F039E9"/>
    <w:rsid w:val="00F73353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093E"/>
  <w15:docId w15:val="{750D0103-E2ED-4386-A697-E2A554C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58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5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6587"/>
  </w:style>
  <w:style w:type="paragraph" w:styleId="ListParagraph">
    <w:name w:val="List Paragraph"/>
    <w:basedOn w:val="Normal"/>
    <w:uiPriority w:val="34"/>
    <w:qFormat/>
    <w:rsid w:val="00F73353"/>
    <w:pPr>
      <w:ind w:left="720"/>
      <w:contextualSpacing/>
    </w:pPr>
  </w:style>
  <w:style w:type="character" w:customStyle="1" w:styleId="normaltextrun1">
    <w:name w:val="normaltextrun1"/>
    <w:basedOn w:val="DefaultParagraphFont"/>
    <w:rsid w:val="005F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9A2C.47C4B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sme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Magee Thiemann</dc:creator>
  <cp:lastModifiedBy>Cernicek, Jeffrey</cp:lastModifiedBy>
  <cp:revision>2</cp:revision>
  <cp:lastPrinted>2022-06-21T13:59:00Z</cp:lastPrinted>
  <dcterms:created xsi:type="dcterms:W3CDTF">2022-09-21T17:16:00Z</dcterms:created>
  <dcterms:modified xsi:type="dcterms:W3CDTF">2022-09-21T17:16:00Z</dcterms:modified>
</cp:coreProperties>
</file>